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b w:val="1"/>
          <w:bCs w:val="1"/>
          <w:rtl w:val="0"/>
        </w:rPr>
        <w:t xml:space="preserve">Background:</w:t>
        <w:br w:type="textWrapping"/>
      </w:r>
      <w:r w:rsidDel="00000000" w:rsidR="00000000" w:rsidRPr="00000000">
        <w:rPr>
          <w:rtl w:val="0"/>
        </w:rPr>
        <w:t xml:space="preserve">A government department is tackling the problem of littering and polluting of rivers and other water bodies. They develop the slogan “Keep Our Rivers Alive -  Come on Ntate!”. They intend to put this slogan on banners which they will bring into towns and villages. They also want to use the slogan on social media and radio, along with their existing programs about the importance of rivers to people in Lesotho and beyond. </w:t>
      </w:r>
      <w:r w:rsidDel="00000000" w:rsidR="00000000" w:rsidRPr="00000000">
        <w:rPr>
          <w:rtl w:val="0"/>
        </w:rPr>
      </w:r>
    </w:p>
    <w:p w:rsidR="00000000" w:rsidDel="00000000" w:rsidP="00000000" w:rsidRDefault="00000000" w:rsidRPr="00000000" w14:paraId="00000002">
      <w:pPr>
        <w:spacing w:after="240" w:before="240" w:lineRule="auto"/>
        <w:rPr>
          <w:b w:val="1"/>
          <w:bCs w:val="1"/>
        </w:rPr>
      </w:pPr>
      <w:r w:rsidDel="00000000" w:rsidR="00000000" w:rsidRPr="00000000">
        <w:rPr>
          <w:b w:val="1"/>
          <w:bCs w:val="1"/>
          <w:rtl w:val="0"/>
        </w:rPr>
        <w:t xml:space="preserve">Challenge:</w:t>
        <w:br w:type="textWrapping"/>
      </w:r>
      <w:r w:rsidDel="00000000" w:rsidR="00000000" w:rsidRPr="00000000">
        <w:rPr>
          <w:rtl w:val="0"/>
        </w:rPr>
        <w:t xml:space="preserve">The department is not sure about their message or their method of delivery. They heard you had been trained in testing messages and come to you for help. As a reminder of the context:</w:t>
      </w:r>
      <w:r w:rsidDel="00000000" w:rsidR="00000000" w:rsidRPr="00000000">
        <w:rPr>
          <w:rtl w:val="0"/>
        </w:rPr>
      </w:r>
    </w:p>
    <w:p w:rsidR="00000000" w:rsidDel="00000000" w:rsidP="00000000" w:rsidRDefault="00000000" w:rsidRPr="00000000" w14:paraId="00000003">
      <w:pPr>
        <w:numPr>
          <w:ilvl w:val="0"/>
          <w:numId w:val="2"/>
        </w:numPr>
        <w:spacing w:after="0" w:afterAutospacing="0" w:before="240" w:lineRule="auto"/>
        <w:ind w:left="720" w:hanging="360"/>
      </w:pPr>
      <w:r w:rsidDel="00000000" w:rsidR="00000000" w:rsidRPr="00000000">
        <w:rPr>
          <w:rtl w:val="0"/>
        </w:rPr>
        <w:t xml:space="preserve">Target audience: Local communities living near rivers, including families, community leaders, and youth groups.</w:t>
      </w:r>
    </w:p>
    <w:p w:rsidR="00000000" w:rsidDel="00000000" w:rsidP="00000000" w:rsidRDefault="00000000" w:rsidRPr="00000000" w14:paraId="00000004">
      <w:pPr>
        <w:numPr>
          <w:ilvl w:val="0"/>
          <w:numId w:val="2"/>
        </w:numPr>
        <w:spacing w:after="0" w:afterAutospacing="0" w:before="0" w:beforeAutospacing="0" w:lineRule="auto"/>
        <w:ind w:left="720" w:hanging="360"/>
      </w:pPr>
      <w:r w:rsidDel="00000000" w:rsidR="00000000" w:rsidRPr="00000000">
        <w:rPr>
          <w:rtl w:val="0"/>
        </w:rPr>
        <w:t xml:space="preserve">Current bottlenecks:</w:t>
      </w:r>
    </w:p>
    <w:p w:rsidR="00000000" w:rsidDel="00000000" w:rsidP="00000000" w:rsidRDefault="00000000" w:rsidRPr="00000000" w14:paraId="00000005">
      <w:pPr>
        <w:numPr>
          <w:ilvl w:val="1"/>
          <w:numId w:val="2"/>
        </w:numPr>
        <w:spacing w:after="0" w:afterAutospacing="0" w:before="0" w:beforeAutospacing="0" w:lineRule="auto"/>
        <w:ind w:left="1440" w:hanging="360"/>
      </w:pPr>
      <w:r w:rsidDel="00000000" w:rsidR="00000000" w:rsidRPr="00000000">
        <w:rPr>
          <w:rtl w:val="0"/>
        </w:rPr>
        <w:t xml:space="preserve">Limited awareness of the long-term impact of pollution on health and livelihoods.</w:t>
      </w:r>
    </w:p>
    <w:p w:rsidR="00000000" w:rsidDel="00000000" w:rsidP="00000000" w:rsidRDefault="00000000" w:rsidRPr="00000000" w14:paraId="00000006">
      <w:pPr>
        <w:numPr>
          <w:ilvl w:val="1"/>
          <w:numId w:val="2"/>
        </w:numPr>
        <w:spacing w:after="0" w:afterAutospacing="0" w:before="0" w:beforeAutospacing="0" w:lineRule="auto"/>
        <w:ind w:left="1440" w:hanging="360"/>
      </w:pPr>
      <w:r w:rsidDel="00000000" w:rsidR="00000000" w:rsidRPr="00000000">
        <w:rPr>
          <w:rtl w:val="0"/>
        </w:rPr>
        <w:t xml:space="preserve">Cultural norms or habits around littering.</w:t>
      </w:r>
    </w:p>
    <w:p w:rsidR="00000000" w:rsidDel="00000000" w:rsidP="00000000" w:rsidRDefault="00000000" w:rsidRPr="00000000" w14:paraId="00000007">
      <w:pPr>
        <w:numPr>
          <w:ilvl w:val="1"/>
          <w:numId w:val="2"/>
        </w:numPr>
        <w:spacing w:after="0" w:afterAutospacing="0" w:before="0" w:beforeAutospacing="0" w:lineRule="auto"/>
        <w:ind w:left="1440" w:hanging="360"/>
      </w:pPr>
      <w:r w:rsidDel="00000000" w:rsidR="00000000" w:rsidRPr="00000000">
        <w:rPr>
          <w:rtl w:val="0"/>
        </w:rPr>
        <w:t xml:space="preserve">Lack of accessible waste disposal facilities.</w:t>
      </w:r>
    </w:p>
    <w:p w:rsidR="00000000" w:rsidDel="00000000" w:rsidP="00000000" w:rsidRDefault="00000000" w:rsidRPr="00000000" w14:paraId="00000008">
      <w:pPr>
        <w:numPr>
          <w:ilvl w:val="1"/>
          <w:numId w:val="2"/>
        </w:numPr>
        <w:spacing w:after="240" w:before="0" w:beforeAutospacing="0" w:lineRule="auto"/>
        <w:ind w:left="1440" w:hanging="360"/>
      </w:pPr>
      <w:r w:rsidDel="00000000" w:rsidR="00000000" w:rsidRPr="00000000">
        <w:rPr>
          <w:rtl w:val="0"/>
        </w:rPr>
        <w:t xml:space="preserve">Perceived lack of consequences for polluting behavior.</w:t>
      </w:r>
      <w:r w:rsidDel="00000000" w:rsidR="00000000" w:rsidRPr="00000000">
        <w:rPr>
          <w:rtl w:val="0"/>
        </w:rPr>
      </w:r>
    </w:p>
    <w:p w:rsidR="00000000" w:rsidDel="00000000" w:rsidP="00000000" w:rsidRDefault="00000000" w:rsidRPr="00000000" w14:paraId="00000009">
      <w:pPr>
        <w:spacing w:after="240" w:before="240" w:lineRule="auto"/>
        <w:rPr>
          <w:b w:val="1"/>
          <w:bCs w:val="1"/>
        </w:rPr>
      </w:pPr>
      <w:r w:rsidDel="00000000" w:rsidR="00000000" w:rsidRPr="00000000">
        <w:rPr>
          <w:b w:val="1"/>
          <w:bCs w:val="1"/>
          <w:rtl w:val="0"/>
        </w:rPr>
        <w:t xml:space="preserve">Activity:</w:t>
      </w:r>
    </w:p>
    <w:p w:rsidR="00000000" w:rsidDel="00000000" w:rsidP="00000000" w:rsidRDefault="00000000" w:rsidRPr="00000000" w14:paraId="0000000A">
      <w:pPr>
        <w:numPr>
          <w:ilvl w:val="0"/>
          <w:numId w:val="1"/>
        </w:numPr>
        <w:spacing w:after="240" w:before="240" w:lineRule="auto"/>
        <w:ind w:left="720" w:hanging="360"/>
      </w:pPr>
      <w:r w:rsidDel="00000000" w:rsidR="00000000" w:rsidRPr="00000000">
        <w:rPr>
          <w:rtl w:val="0"/>
        </w:rPr>
        <w:t xml:space="preserve">What immediately strikes you about this message and campaign? </w:t>
      </w:r>
    </w:p>
    <w:p w:rsidR="00000000" w:rsidDel="00000000" w:rsidP="00000000" w:rsidRDefault="00000000" w:rsidRPr="00000000" w14:paraId="0000000B">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0C">
      <w:pPr>
        <w:ind w:left="720" w:firstLine="0"/>
        <w:jc w:val="both"/>
        <w:rPr/>
      </w:pPr>
      <w:r w:rsidDel="00000000" w:rsidR="00000000" w:rsidRPr="00000000">
        <w:rPr>
          <w:rtl w:val="0"/>
        </w:rPr>
      </w:r>
    </w:p>
    <w:p w:rsidR="00000000" w:rsidDel="00000000" w:rsidP="00000000" w:rsidRDefault="00000000" w:rsidRPr="00000000" w14:paraId="0000000D">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0E">
      <w:pPr>
        <w:numPr>
          <w:ilvl w:val="1"/>
          <w:numId w:val="1"/>
        </w:numPr>
        <w:spacing w:after="240" w:before="240" w:lineRule="auto"/>
        <w:ind w:left="1440" w:hanging="360"/>
      </w:pPr>
      <w:r w:rsidDel="00000000" w:rsidR="00000000" w:rsidRPr="00000000">
        <w:rPr>
          <w:rtl w:val="0"/>
        </w:rPr>
        <w:t xml:space="preserve">What do you think might work? Why?</w:t>
      </w:r>
    </w:p>
    <w:p w:rsidR="00000000" w:rsidDel="00000000" w:rsidP="00000000" w:rsidRDefault="00000000" w:rsidRPr="00000000" w14:paraId="0000000F">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10">
      <w:pPr>
        <w:ind w:left="720" w:firstLine="0"/>
        <w:jc w:val="both"/>
        <w:rPr/>
      </w:pPr>
      <w:r w:rsidDel="00000000" w:rsidR="00000000" w:rsidRPr="00000000">
        <w:rPr>
          <w:rtl w:val="0"/>
        </w:rPr>
      </w:r>
    </w:p>
    <w:p w:rsidR="00000000" w:rsidDel="00000000" w:rsidP="00000000" w:rsidRDefault="00000000" w:rsidRPr="00000000" w14:paraId="00000011">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12">
      <w:pPr>
        <w:ind w:left="720" w:firstLine="0"/>
        <w:jc w:val="both"/>
        <w:rPr/>
      </w:pPr>
      <w:r w:rsidDel="00000000" w:rsidR="00000000" w:rsidRPr="00000000">
        <w:rPr>
          <w:rtl w:val="0"/>
        </w:rPr>
      </w:r>
    </w:p>
    <w:p w:rsidR="00000000" w:rsidDel="00000000" w:rsidP="00000000" w:rsidRDefault="00000000" w:rsidRPr="00000000" w14:paraId="00000013">
      <w:pPr>
        <w:numPr>
          <w:ilvl w:val="1"/>
          <w:numId w:val="1"/>
        </w:numPr>
        <w:spacing w:after="240" w:before="240" w:lineRule="auto"/>
        <w:ind w:left="1440" w:hanging="360"/>
      </w:pPr>
      <w:r w:rsidDel="00000000" w:rsidR="00000000" w:rsidRPr="00000000">
        <w:rPr>
          <w:rtl w:val="0"/>
        </w:rPr>
        <w:t xml:space="preserve">What do you think might </w:t>
      </w:r>
      <w:r w:rsidDel="00000000" w:rsidR="00000000" w:rsidRPr="00000000">
        <w:rPr>
          <w:b w:val="1"/>
          <w:bCs w:val="1"/>
          <w:rtl w:val="0"/>
        </w:rPr>
        <w:t xml:space="preserve">not </w:t>
      </w:r>
      <w:r w:rsidDel="00000000" w:rsidR="00000000" w:rsidRPr="00000000">
        <w:rPr>
          <w:rtl w:val="0"/>
        </w:rPr>
        <w:t xml:space="preserve">work? Why?</w:t>
      </w:r>
    </w:p>
    <w:p w:rsidR="00000000" w:rsidDel="00000000" w:rsidP="00000000" w:rsidRDefault="00000000" w:rsidRPr="00000000" w14:paraId="00000014">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15">
      <w:pPr>
        <w:ind w:left="720" w:firstLine="0"/>
        <w:jc w:val="both"/>
        <w:rPr/>
      </w:pPr>
      <w:r w:rsidDel="00000000" w:rsidR="00000000" w:rsidRPr="00000000">
        <w:rPr>
          <w:rtl w:val="0"/>
        </w:rPr>
      </w:r>
    </w:p>
    <w:p w:rsidR="00000000" w:rsidDel="00000000" w:rsidP="00000000" w:rsidRDefault="00000000" w:rsidRPr="00000000" w14:paraId="00000016">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17">
      <w:pPr>
        <w:spacing w:after="240" w:before="240" w:lineRule="auto"/>
        <w:ind w:left="1440" w:firstLine="0"/>
        <w:rPr/>
      </w:pPr>
      <w:r w:rsidDel="00000000" w:rsidR="00000000" w:rsidRPr="00000000">
        <w:rPr>
          <w:rtl w:val="0"/>
        </w:rPr>
      </w:r>
    </w:p>
    <w:p w:rsidR="00000000" w:rsidDel="00000000" w:rsidP="00000000" w:rsidRDefault="00000000" w:rsidRPr="00000000" w14:paraId="00000018">
      <w:pPr>
        <w:spacing w:after="240" w:before="240" w:lineRule="auto"/>
        <w:ind w:left="720" w:firstLine="0"/>
        <w:rPr/>
      </w:pPr>
      <w:r w:rsidDel="00000000" w:rsidR="00000000" w:rsidRPr="00000000">
        <w:rPr>
          <w:rtl w:val="0"/>
        </w:rPr>
      </w:r>
    </w:p>
    <w:p w:rsidR="00000000" w:rsidDel="00000000" w:rsidP="00000000" w:rsidRDefault="00000000" w:rsidRPr="00000000" w14:paraId="00000019">
      <w:pPr>
        <w:spacing w:after="240" w:before="240" w:lineRule="auto"/>
        <w:ind w:left="720" w:firstLine="0"/>
        <w:rPr/>
      </w:pPr>
      <w:r w:rsidDel="00000000" w:rsidR="00000000" w:rsidRPr="00000000">
        <w:rPr>
          <w:rtl w:val="0"/>
        </w:rPr>
      </w:r>
    </w:p>
    <w:p w:rsidR="00000000" w:rsidDel="00000000" w:rsidP="00000000" w:rsidRDefault="00000000" w:rsidRPr="00000000" w14:paraId="0000001A">
      <w:pPr>
        <w:numPr>
          <w:ilvl w:val="0"/>
          <w:numId w:val="1"/>
        </w:numPr>
        <w:spacing w:after="240" w:before="240" w:lineRule="auto"/>
        <w:ind w:left="720" w:hanging="360"/>
      </w:pPr>
      <w:r w:rsidDel="00000000" w:rsidR="00000000" w:rsidRPr="00000000">
        <w:rPr>
          <w:rtl w:val="0"/>
        </w:rPr>
        <w:t xml:space="preserve">What </w:t>
      </w:r>
      <w:r w:rsidDel="00000000" w:rsidR="00000000" w:rsidRPr="00000000">
        <w:rPr>
          <w:b w:val="1"/>
          <w:bCs w:val="1"/>
          <w:rtl w:val="0"/>
        </w:rPr>
        <w:t xml:space="preserve">internal </w:t>
      </w:r>
      <w:r w:rsidDel="00000000" w:rsidR="00000000" w:rsidRPr="00000000">
        <w:rPr>
          <w:rtl w:val="0"/>
        </w:rPr>
        <w:t xml:space="preserve">testing would you recommend the department does to validate their message?</w:t>
      </w:r>
    </w:p>
    <w:p w:rsidR="00000000" w:rsidDel="00000000" w:rsidP="00000000" w:rsidRDefault="00000000" w:rsidRPr="00000000" w14:paraId="0000001B">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1C">
      <w:pPr>
        <w:ind w:left="720" w:firstLine="0"/>
        <w:jc w:val="both"/>
        <w:rPr/>
      </w:pPr>
      <w:r w:rsidDel="00000000" w:rsidR="00000000" w:rsidRPr="00000000">
        <w:rPr>
          <w:rtl w:val="0"/>
        </w:rPr>
      </w:r>
    </w:p>
    <w:p w:rsidR="00000000" w:rsidDel="00000000" w:rsidP="00000000" w:rsidRDefault="00000000" w:rsidRPr="00000000" w14:paraId="0000001D">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1E">
      <w:pPr>
        <w:ind w:left="720" w:firstLine="0"/>
        <w:jc w:val="both"/>
        <w:rPr/>
      </w:pPr>
      <w:r w:rsidDel="00000000" w:rsidR="00000000" w:rsidRPr="00000000">
        <w:rPr>
          <w:rtl w:val="0"/>
        </w:rPr>
      </w:r>
    </w:p>
    <w:p w:rsidR="00000000" w:rsidDel="00000000" w:rsidP="00000000" w:rsidRDefault="00000000" w:rsidRPr="00000000" w14:paraId="0000001F">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20">
      <w:pPr>
        <w:ind w:left="720" w:firstLine="0"/>
        <w:jc w:val="both"/>
        <w:rPr/>
      </w:pPr>
      <w:r w:rsidDel="00000000" w:rsidR="00000000" w:rsidRPr="00000000">
        <w:rPr>
          <w:rtl w:val="0"/>
        </w:rPr>
      </w:r>
    </w:p>
    <w:p w:rsidR="00000000" w:rsidDel="00000000" w:rsidP="00000000" w:rsidRDefault="00000000" w:rsidRPr="00000000" w14:paraId="00000021">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22">
      <w:pPr>
        <w:ind w:left="720" w:firstLine="0"/>
        <w:jc w:val="both"/>
        <w:rPr/>
      </w:pPr>
      <w:r w:rsidDel="00000000" w:rsidR="00000000" w:rsidRPr="00000000">
        <w:rPr>
          <w:rtl w:val="0"/>
        </w:rPr>
      </w:r>
    </w:p>
    <w:p w:rsidR="00000000" w:rsidDel="00000000" w:rsidP="00000000" w:rsidRDefault="00000000" w:rsidRPr="00000000" w14:paraId="00000023">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24">
      <w:pPr>
        <w:ind w:left="720" w:firstLine="0"/>
        <w:jc w:val="both"/>
        <w:rPr/>
      </w:pPr>
      <w:r w:rsidDel="00000000" w:rsidR="00000000" w:rsidRPr="00000000">
        <w:rPr>
          <w:rtl w:val="0"/>
        </w:rPr>
      </w:r>
    </w:p>
    <w:p w:rsidR="00000000" w:rsidDel="00000000" w:rsidP="00000000" w:rsidRDefault="00000000" w:rsidRPr="00000000" w14:paraId="00000025">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26">
      <w:pPr>
        <w:ind w:left="720" w:firstLine="0"/>
        <w:jc w:val="both"/>
        <w:rPr/>
      </w:pPr>
      <w:r w:rsidDel="00000000" w:rsidR="00000000" w:rsidRPr="00000000">
        <w:rPr>
          <w:rtl w:val="0"/>
        </w:rPr>
      </w:r>
    </w:p>
    <w:p w:rsidR="00000000" w:rsidDel="00000000" w:rsidP="00000000" w:rsidRDefault="00000000" w:rsidRPr="00000000" w14:paraId="00000027">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28">
      <w:pPr>
        <w:spacing w:after="240" w:before="240" w:lineRule="auto"/>
        <w:ind w:left="720" w:firstLine="0"/>
        <w:rPr/>
      </w:pPr>
      <w:r w:rsidDel="00000000" w:rsidR="00000000" w:rsidRPr="00000000">
        <w:rPr>
          <w:rtl w:val="0"/>
        </w:rPr>
      </w:r>
    </w:p>
    <w:p w:rsidR="00000000" w:rsidDel="00000000" w:rsidP="00000000" w:rsidRDefault="00000000" w:rsidRPr="00000000" w14:paraId="00000029">
      <w:pPr>
        <w:numPr>
          <w:ilvl w:val="0"/>
          <w:numId w:val="1"/>
        </w:numPr>
        <w:spacing w:after="240" w:before="240" w:lineRule="auto"/>
        <w:ind w:left="720" w:hanging="360"/>
      </w:pPr>
      <w:r w:rsidDel="00000000" w:rsidR="00000000" w:rsidRPr="00000000">
        <w:rPr>
          <w:rtl w:val="0"/>
        </w:rPr>
        <w:t xml:space="preserve">What </w:t>
      </w:r>
      <w:r w:rsidDel="00000000" w:rsidR="00000000" w:rsidRPr="00000000">
        <w:rPr>
          <w:b w:val="1"/>
          <w:bCs w:val="1"/>
          <w:rtl w:val="0"/>
        </w:rPr>
        <w:t xml:space="preserve">external </w:t>
      </w:r>
      <w:r w:rsidDel="00000000" w:rsidR="00000000" w:rsidRPr="00000000">
        <w:rPr>
          <w:rtl w:val="0"/>
        </w:rPr>
        <w:t xml:space="preserve">testing would you recommend the department does to validate their message?</w:t>
      </w:r>
    </w:p>
    <w:p w:rsidR="00000000" w:rsidDel="00000000" w:rsidP="00000000" w:rsidRDefault="00000000" w:rsidRPr="00000000" w14:paraId="0000002A">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2B">
      <w:pPr>
        <w:ind w:left="720" w:firstLine="0"/>
        <w:jc w:val="both"/>
        <w:rPr/>
      </w:pPr>
      <w:r w:rsidDel="00000000" w:rsidR="00000000" w:rsidRPr="00000000">
        <w:rPr>
          <w:rtl w:val="0"/>
        </w:rPr>
      </w:r>
    </w:p>
    <w:p w:rsidR="00000000" w:rsidDel="00000000" w:rsidP="00000000" w:rsidRDefault="00000000" w:rsidRPr="00000000" w14:paraId="0000002C">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2D">
      <w:pPr>
        <w:ind w:left="720" w:firstLine="0"/>
        <w:jc w:val="both"/>
        <w:rPr/>
      </w:pPr>
      <w:r w:rsidDel="00000000" w:rsidR="00000000" w:rsidRPr="00000000">
        <w:rPr>
          <w:rtl w:val="0"/>
        </w:rPr>
      </w:r>
    </w:p>
    <w:p w:rsidR="00000000" w:rsidDel="00000000" w:rsidP="00000000" w:rsidRDefault="00000000" w:rsidRPr="00000000" w14:paraId="0000002E">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2F">
      <w:pPr>
        <w:ind w:left="720" w:firstLine="0"/>
        <w:jc w:val="both"/>
        <w:rPr/>
      </w:pPr>
      <w:r w:rsidDel="00000000" w:rsidR="00000000" w:rsidRPr="00000000">
        <w:rPr>
          <w:rtl w:val="0"/>
        </w:rPr>
      </w:r>
    </w:p>
    <w:p w:rsidR="00000000" w:rsidDel="00000000" w:rsidP="00000000" w:rsidRDefault="00000000" w:rsidRPr="00000000" w14:paraId="00000030">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31">
      <w:pPr>
        <w:ind w:left="720" w:firstLine="0"/>
        <w:jc w:val="both"/>
        <w:rPr/>
      </w:pPr>
      <w:r w:rsidDel="00000000" w:rsidR="00000000" w:rsidRPr="00000000">
        <w:rPr>
          <w:rtl w:val="0"/>
        </w:rPr>
      </w:r>
    </w:p>
    <w:p w:rsidR="00000000" w:rsidDel="00000000" w:rsidP="00000000" w:rsidRDefault="00000000" w:rsidRPr="00000000" w14:paraId="00000032">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33">
      <w:pPr>
        <w:ind w:left="720" w:firstLine="0"/>
        <w:jc w:val="both"/>
        <w:rPr/>
      </w:pPr>
      <w:r w:rsidDel="00000000" w:rsidR="00000000" w:rsidRPr="00000000">
        <w:rPr>
          <w:rtl w:val="0"/>
        </w:rPr>
      </w:r>
    </w:p>
    <w:p w:rsidR="00000000" w:rsidDel="00000000" w:rsidP="00000000" w:rsidRDefault="00000000" w:rsidRPr="00000000" w14:paraId="00000034">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35">
      <w:pPr>
        <w:ind w:left="720" w:firstLine="0"/>
        <w:jc w:val="both"/>
        <w:rPr/>
      </w:pPr>
      <w:r w:rsidDel="00000000" w:rsidR="00000000" w:rsidRPr="00000000">
        <w:rPr>
          <w:rtl w:val="0"/>
        </w:rPr>
      </w:r>
    </w:p>
    <w:p w:rsidR="00000000" w:rsidDel="00000000" w:rsidP="00000000" w:rsidRDefault="00000000" w:rsidRPr="00000000" w14:paraId="00000036">
      <w:pPr>
        <w:ind w:left="720" w:firstLine="0"/>
        <w:jc w:val="both"/>
        <w:rPr/>
      </w:pPr>
      <w:r w:rsidDel="00000000" w:rsidR="00000000" w:rsidRPr="00000000">
        <w:rPr>
          <w:rtl w:val="0"/>
        </w:rPr>
        <w:t xml:space="preserve">___________________________________________________________________</w:t>
      </w:r>
    </w:p>
    <w:p w:rsidR="00000000" w:rsidDel="00000000" w:rsidP="00000000" w:rsidRDefault="00000000" w:rsidRPr="00000000" w14:paraId="00000037">
      <w:pPr>
        <w:ind w:left="720" w:firstLine="0"/>
        <w:jc w:val="both"/>
        <w:rPr/>
      </w:pPr>
      <w:r w:rsidDel="00000000" w:rsidR="00000000" w:rsidRPr="00000000">
        <w:rPr>
          <w:rtl w:val="0"/>
        </w:rPr>
      </w:r>
    </w:p>
    <w:sectPr>
      <w:headerReference r:id="rId6" w:type="default"/>
      <w:footerReference r:id="rId7" w:type="default"/>
      <w:pgSz w:h="16838" w:w="11906" w:orient="portrait"/>
      <w:pgMar w:bottom="1440" w:top="1440" w:left="1440" w:right="1440" w:header="720" w:footer="720"/>
      <w:pgNumType w:start="1"/>
      <w:cols w:equalWidth="0" w:num="1">
        <w:col w:space="0" w:w="9025.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jc w:val="center"/>
      <w:rPr/>
    </w:pPr>
    <w:r w:rsidDel="00000000" w:rsidR="00000000" w:rsidRPr="00000000">
      <w:rPr/>
      <w:drawing>
        <wp:inline distB="114300" distT="114300" distL="114300" distR="114300">
          <wp:extent cx="5746050" cy="785319"/>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46050" cy="785319"/>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jc w:val="righ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ind w:left="0" w:firstLine="0"/>
      <w:rPr>
        <w:b w:val="1"/>
        <w:bCs w:val="1"/>
        <w:sz w:val="28"/>
        <w:szCs w:val="28"/>
      </w:rPr>
    </w:pPr>
    <w:r w:rsidDel="00000000" w:rsidR="00000000" w:rsidRPr="00000000">
      <w:rPr>
        <w:rtl w:val="0"/>
      </w:rPr>
    </w:r>
  </w:p>
  <w:p w:rsidR="00000000" w:rsidDel="00000000" w:rsidP="00000000" w:rsidRDefault="00000000" w:rsidRPr="00000000" w14:paraId="00000039">
    <w:pPr>
      <w:ind w:left="0" w:firstLine="0"/>
      <w:rPr/>
    </w:pPr>
    <w:r w:rsidDel="00000000" w:rsidR="00000000" w:rsidRPr="00000000">
      <w:rPr>
        <w:b w:val="1"/>
        <w:bCs w:val="1"/>
        <w:sz w:val="28"/>
        <w:szCs w:val="28"/>
      </w:rPr>
      <w:drawing>
        <wp:anchor allowOverlap="1" behindDoc="0" distB="0" distT="0" distL="0" distR="0" hidden="0" layoutInCell="1" locked="0" relativeHeight="0" simplePos="0">
          <wp:simplePos x="0" y="0"/>
          <wp:positionH relativeFrom="page">
            <wp:posOffset>3298984</wp:posOffset>
          </wp:positionH>
          <wp:positionV relativeFrom="page">
            <wp:posOffset>47625</wp:posOffset>
          </wp:positionV>
          <wp:extent cx="962025" cy="693920"/>
          <wp:effectExtent b="0" l="0" r="0" t="0"/>
          <wp:wrapTopAndBottom distB="0" dist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62025" cy="693920"/>
                  </a:xfrm>
                  <a:prstGeom prst="rect"/>
                  <a:ln/>
                </pic:spPr>
              </pic:pic>
            </a:graphicData>
          </a:graphic>
        </wp:anchor>
      </w:drawing>
    </w:r>
    <w:r w:rsidDel="00000000" w:rsidR="00000000" w:rsidRPr="00000000">
      <w:rPr>
        <w:b w:val="1"/>
        <w:bCs w:val="1"/>
        <w:sz w:val="28"/>
        <w:szCs w:val="28"/>
        <w:rtl w:val="0"/>
      </w:rPr>
      <w:t xml:space="preserve">Message Testing - Case Study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